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01D0" w14:textId="19F31B29" w:rsidR="00057679" w:rsidRDefault="00057679" w:rsidP="00057679">
      <w:pPr>
        <w:spacing w:line="36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238C2F" wp14:editId="63AA5E5E">
            <wp:extent cx="552450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5DBA" w14:textId="1E65B3A9" w:rsidR="00057679" w:rsidRDefault="00057679" w:rsidP="00057679">
      <w:pPr>
        <w:spacing w:line="36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de repúdio</w:t>
      </w:r>
    </w:p>
    <w:p w14:paraId="1B09658B" w14:textId="3AF6D28E" w:rsidR="00283D3F" w:rsidRDefault="0005767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23530">
        <w:rPr>
          <w:rFonts w:ascii="Times New Roman" w:eastAsia="Times New Roman" w:hAnsi="Times New Roman" w:cs="Times New Roman"/>
          <w:sz w:val="24"/>
          <w:szCs w:val="24"/>
        </w:rPr>
        <w:t xml:space="preserve"> Assembleia da Seção Sindical de Docentes da UFSJ realizada no último dia 30 de setembro de 2021, vem manifestar seu repúdio ao modo como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E23530">
        <w:rPr>
          <w:rFonts w:ascii="Times New Roman" w:eastAsia="Times New Roman" w:hAnsi="Times New Roman" w:cs="Times New Roman"/>
          <w:sz w:val="24"/>
          <w:szCs w:val="24"/>
        </w:rPr>
        <w:t xml:space="preserve"> atual gestão (Reitoria e algumas Pró-Reitorias) tratou de maneira açodada:</w:t>
      </w:r>
    </w:p>
    <w:p w14:paraId="528949C1" w14:textId="77777777" w:rsidR="00283D3F" w:rsidRDefault="00E2353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questão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Instrução </w:t>
      </w:r>
      <w:r>
        <w:rPr>
          <w:rFonts w:ascii="Times New Roman" w:eastAsia="Times New Roman" w:hAnsi="Times New Roman" w:cs="Times New Roman"/>
          <w:sz w:val="24"/>
          <w:szCs w:val="24"/>
        </w:rPr>
        <w:t>Normativa nº54 de 20 de maio de 2021. No caso desta IN, já foi indicado o nome de servidora para ser a operadora do Sistema Eletrônico de Registro de Greve, no âmbito da nossa universidade. A operadora será a responsável por “manter atualizadas as ocorrênc</w:t>
      </w:r>
      <w:r>
        <w:rPr>
          <w:rFonts w:ascii="Times New Roman" w:eastAsia="Times New Roman" w:hAnsi="Times New Roman" w:cs="Times New Roman"/>
          <w:sz w:val="24"/>
          <w:szCs w:val="24"/>
        </w:rPr>
        <w:t>ias de paralisação parcial ou total das atividades, relatando o número de aderentes, a data de início e a data final da paralisação”. Causou espécie que a categoria docente somente tenha sido informada sobre as exigências do governo federal e sobre a decis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da atual gestão bem depois dos fatos ocorridos. Não houve, ao nosso ver, nenhum tipo de tentativa, da parte da administração superior da UFSJ, de resistir a mais uma retirada de um dos direitos básicos da classe trabalhadora: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direito à greve! </w:t>
      </w:r>
      <w:r>
        <w:rPr>
          <w:rFonts w:ascii="Times New Roman" w:eastAsia="Times New Roman" w:hAnsi="Times New Roman" w:cs="Times New Roman"/>
          <w:sz w:val="24"/>
          <w:szCs w:val="24"/>
        </w:rPr>
        <w:t>Nesse se</w:t>
      </w:r>
      <w:r>
        <w:rPr>
          <w:rFonts w:ascii="Times New Roman" w:eastAsia="Times New Roman" w:hAnsi="Times New Roman" w:cs="Times New Roman"/>
          <w:sz w:val="24"/>
          <w:szCs w:val="24"/>
        </w:rPr>
        <w:t>ntido, o segmento técnico-administrativo da UFSJ tem todo o apoio da categoria docente ao declarar “estado de greve”.</w:t>
      </w:r>
    </w:p>
    <w:p w14:paraId="77DF5D28" w14:textId="77777777" w:rsidR="00283D3F" w:rsidRDefault="00E23530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questão da Instrução Normativa nº125 de 03 de dezembro de 2020, que altera a Instrução Normativa nº02 de 12 de setembro de 2018. No caso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desta IN, novamente a atual gestão, sem possuir informações suficientes sobre o modo de funcionamento da adesão do controle de frequência e de horários ao SIPEC, e após todas as decisões terem sido tomadas, apenas informou aos segmentos docente e técnico-</w:t>
      </w:r>
      <w:r>
        <w:rPr>
          <w:rFonts w:ascii="Times New Roman" w:eastAsia="Times New Roman" w:hAnsi="Times New Roman" w:cs="Times New Roman"/>
          <w:sz w:val="24"/>
          <w:szCs w:val="24"/>
        </w:rPr>
        <w:t>administrativo do ocorrido. Novamente não houve, ao nosso ver, nenhum tipo de tentativa, da parte da administração superior da UFSJ, de resistir a mais esse ato descabido da parte de um governo que vem estimulando atitudes fascistas.</w:t>
      </w:r>
    </w:p>
    <w:p w14:paraId="4F05C4E3" w14:textId="77777777" w:rsidR="00283D3F" w:rsidRDefault="00283D3F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F0DF6" w14:textId="77777777" w:rsidR="00283D3F" w:rsidRDefault="00E23530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a assembl</w:t>
      </w:r>
      <w:r>
        <w:rPr>
          <w:rFonts w:ascii="Times New Roman" w:eastAsia="Times New Roman" w:hAnsi="Times New Roman" w:cs="Times New Roman"/>
          <w:sz w:val="24"/>
          <w:szCs w:val="24"/>
        </w:rPr>
        <w:t>eia tomou conhecimento do modo, no mínimo desrespeitoso, como a PROEN conduziu o debate sobre distribuição de encargos didáticos envolvendo o DECED e o DEMAT. E mais recentemente, ao receber correspondência da Ouvidoria interna da UFSJ, em vez de tomar dec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isões institucionais que pudessem proteger a professora do DMUSI, diante de uma reclamação/denúncia legalmente infundada, deu encaminhamento à questão, como se a mesma tivesse algum fundamento legal. </w:t>
      </w:r>
    </w:p>
    <w:p w14:paraId="78A75381" w14:textId="49A0D59F" w:rsidR="00283D3F" w:rsidRDefault="00E23530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Assim, vimos, por meio deste, manifestar nossa insatisf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ação com a conduta da administração superior da UFSJ, pois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há diálogo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quando uma das partes é apenas informada a respeito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decisões unilaterais já tomadas;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humanização da vida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universidade requer a construção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acolhimento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da defesa dos segm</w:t>
      </w:r>
      <w:r>
        <w:rPr>
          <w:rFonts w:ascii="Times New Roman" w:eastAsia="Times New Roman" w:hAnsi="Times New Roman" w:cs="Times New Roman"/>
          <w:sz w:val="24"/>
          <w:szCs w:val="24"/>
        </w:rPr>
        <w:t>entos e dos indivíduos mais vulneráveis em nossa instituição. O argumento de uma suposta neutralidade e cumprimento de solicitações da parte de um governo que incentiva a desvalorização das ciências contribui para enfraquecer toda e qualquer participação d</w:t>
      </w:r>
      <w:r>
        <w:rPr>
          <w:rFonts w:ascii="Times New Roman" w:eastAsia="Times New Roman" w:hAnsi="Times New Roman" w:cs="Times New Roman"/>
          <w:sz w:val="24"/>
          <w:szCs w:val="24"/>
        </w:rPr>
        <w:t>emocrática. Por uma UFSJ autônoma e combativa!</w:t>
      </w:r>
    </w:p>
    <w:p w14:paraId="3A301964" w14:textId="624AE8FE" w:rsidR="00057679" w:rsidRDefault="0005767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9460A" w14:textId="4C9CA39C" w:rsidR="00057679" w:rsidRDefault="00057679" w:rsidP="00057679">
      <w:pPr>
        <w:spacing w:line="36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57679">
      <w:pgSz w:w="11906" w:h="16838"/>
      <w:pgMar w:top="1040" w:right="1106" w:bottom="998" w:left="1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3F"/>
    <w:rsid w:val="00057679"/>
    <w:rsid w:val="00283D3F"/>
    <w:rsid w:val="00E23530"/>
    <w:rsid w:val="0E4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B6F"/>
  <w15:docId w15:val="{BBF707E1-E54C-41C3-B54F-0EFF35B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ocNXopifpjjBSStuYeblBeNHA==">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Adfunrei2</cp:lastModifiedBy>
  <cp:revision>3</cp:revision>
  <dcterms:created xsi:type="dcterms:W3CDTF">2021-10-04T16:23:00Z</dcterms:created>
  <dcterms:modified xsi:type="dcterms:W3CDTF">2021-10-10T00:44:00Z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